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EF6" w:rsidRDefault="00317EF6" w:rsidP="0015679C">
      <w:pPr>
        <w:pStyle w:val="Heading1"/>
        <w:spacing w:after="0"/>
        <w:ind w:right="0"/>
      </w:pPr>
      <w:r>
        <w:t>machines hydrauliques</w:t>
      </w:r>
    </w:p>
    <w:p w:rsidR="00317EF6" w:rsidRDefault="00317EF6" w:rsidP="000F184D">
      <w:pPr>
        <w:pStyle w:val="Heading1"/>
        <w:spacing w:after="0"/>
        <w:ind w:right="0"/>
      </w:pPr>
      <w:r>
        <w:t>(30 periodes)</w:t>
      </w:r>
    </w:p>
    <w:p w:rsidR="00317EF6" w:rsidRDefault="00317EF6" w:rsidP="0015679C">
      <w:pPr>
        <w:rPr>
          <w:lang w:val="fr-FR"/>
        </w:rPr>
      </w:pPr>
    </w:p>
    <w:p w:rsidR="00317EF6" w:rsidRPr="0015679C" w:rsidRDefault="00317EF6" w:rsidP="0015679C">
      <w:pPr>
        <w:rPr>
          <w:b/>
          <w:bCs/>
          <w:sz w:val="28"/>
          <w:szCs w:val="28"/>
          <w:u w:val="single"/>
          <w:lang w:val="fr-FR"/>
        </w:rPr>
      </w:pPr>
      <w:r w:rsidRPr="0015679C">
        <w:rPr>
          <w:b/>
          <w:bCs/>
          <w:sz w:val="28"/>
          <w:szCs w:val="28"/>
          <w:u w:val="single"/>
          <w:lang w:val="fr-FR"/>
        </w:rPr>
        <w:t xml:space="preserve">Contenu </w:t>
      </w:r>
    </w:p>
    <w:p w:rsidR="00317EF6" w:rsidRPr="00CD2002" w:rsidRDefault="00317EF6" w:rsidP="0015679C">
      <w:pPr>
        <w:pStyle w:val="Title"/>
        <w:rPr>
          <w:rFonts w:ascii="Times New Roman" w:hAnsi="Times New Roman" w:cs="Times New Roman"/>
          <w:lang w:val="fr-FR"/>
        </w:rPr>
      </w:pPr>
      <w:r w:rsidRPr="00CD2002">
        <w:rPr>
          <w:rFonts w:ascii="Times New Roman" w:hAnsi="Times New Roman" w:cs="Times New Roman"/>
          <w:lang w:val="fr-FR"/>
        </w:rPr>
        <w:t>Chapitre 1</w:t>
      </w:r>
    </w:p>
    <w:p w:rsidR="00317EF6" w:rsidRPr="00CD2002" w:rsidRDefault="00317EF6" w:rsidP="0015679C">
      <w:pPr>
        <w:pStyle w:val="Title"/>
        <w:rPr>
          <w:rFonts w:ascii="Times New Roman" w:hAnsi="Times New Roman" w:cs="Times New Roman"/>
          <w:lang w:val="fr-FR"/>
        </w:rPr>
      </w:pPr>
      <w:r w:rsidRPr="00CD2002">
        <w:rPr>
          <w:rFonts w:ascii="Times New Roman" w:hAnsi="Times New Roman" w:cs="Times New Roman"/>
          <w:lang w:val="fr-FR"/>
        </w:rPr>
        <w:t>Trace et fonctionnement</w:t>
      </w:r>
      <w:r w:rsidRPr="00CD2002">
        <w:rPr>
          <w:rFonts w:ascii="Times New Roman" w:hAnsi="Times New Roman" w:cs="Times New Roman"/>
          <w:b w:val="0"/>
          <w:bCs w:val="0"/>
          <w:lang w:val="fr-FR"/>
        </w:rPr>
        <w:t xml:space="preserve"> </w:t>
      </w:r>
      <w:r w:rsidRPr="00CD2002">
        <w:rPr>
          <w:rFonts w:ascii="Times New Roman" w:hAnsi="Times New Roman" w:cs="Times New Roman"/>
          <w:lang w:val="fr-FR"/>
        </w:rPr>
        <w:t>des pompes centrifuges</w:t>
      </w:r>
    </w:p>
    <w:p w:rsidR="00317EF6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1.1</w:t>
      </w:r>
      <w:r>
        <w:rPr>
          <w:rFonts w:ascii="Arial" w:hAnsi="Arial"/>
          <w:sz w:val="22"/>
          <w:szCs w:val="26"/>
          <w:lang w:val="fr-FR"/>
        </w:rPr>
        <w:tab/>
        <w:t>Généralités sur les pompes centrifuges</w:t>
      </w:r>
    </w:p>
    <w:p w:rsidR="00317EF6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1.2</w:t>
      </w:r>
      <w:r>
        <w:rPr>
          <w:rFonts w:ascii="Arial" w:hAnsi="Arial"/>
          <w:sz w:val="22"/>
          <w:szCs w:val="26"/>
          <w:lang w:val="fr-FR"/>
        </w:rPr>
        <w:tab/>
        <w:t>Constitution d’une pompe centrifuge</w:t>
      </w:r>
    </w:p>
    <w:p w:rsidR="00317EF6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1.3</w:t>
      </w:r>
      <w:r>
        <w:rPr>
          <w:rFonts w:ascii="Arial" w:hAnsi="Arial"/>
          <w:sz w:val="22"/>
          <w:szCs w:val="26"/>
          <w:lang w:val="fr-FR"/>
        </w:rPr>
        <w:tab/>
        <w:t>Fonctionnement en régime varie. Courbes caractéristiques d’une pompe centrifuge</w:t>
      </w:r>
    </w:p>
    <w:p w:rsidR="00317EF6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1.4</w:t>
      </w:r>
      <w:r>
        <w:rPr>
          <w:rFonts w:ascii="Arial" w:hAnsi="Arial"/>
          <w:sz w:val="22"/>
          <w:szCs w:val="26"/>
          <w:lang w:val="fr-FR"/>
        </w:rPr>
        <w:tab/>
        <w:t>Les pertes dans une pompe centrifuge. Rendement global Puissance absorbée</w:t>
      </w:r>
    </w:p>
    <w:p w:rsidR="00317EF6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1.5</w:t>
      </w:r>
      <w:r>
        <w:rPr>
          <w:rFonts w:ascii="Arial" w:hAnsi="Arial"/>
          <w:sz w:val="22"/>
          <w:szCs w:val="26"/>
          <w:lang w:val="fr-FR"/>
        </w:rPr>
        <w:tab/>
        <w:t>Calcul des vitesses et des pressions à l’entrée et la sortie</w:t>
      </w:r>
    </w:p>
    <w:p w:rsidR="00317EF6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1.6</w:t>
      </w:r>
      <w:r>
        <w:rPr>
          <w:rFonts w:ascii="Arial" w:hAnsi="Arial"/>
          <w:sz w:val="22"/>
          <w:szCs w:val="26"/>
          <w:lang w:val="fr-FR"/>
        </w:rPr>
        <w:tab/>
        <w:t xml:space="preserve">Montage en série et en parallèle des pompes </w:t>
      </w:r>
      <w:proofErr w:type="gramStart"/>
      <w:r>
        <w:rPr>
          <w:rFonts w:ascii="Arial" w:hAnsi="Arial"/>
          <w:sz w:val="22"/>
          <w:szCs w:val="26"/>
          <w:lang w:val="fr-FR"/>
        </w:rPr>
        <w:t>centrifuges:</w:t>
      </w:r>
      <w:proofErr w:type="gramEnd"/>
      <w:r>
        <w:rPr>
          <w:rFonts w:ascii="Arial" w:hAnsi="Arial"/>
          <w:sz w:val="22"/>
          <w:szCs w:val="26"/>
          <w:lang w:val="fr-FR"/>
        </w:rPr>
        <w:t xml:space="preserve"> courbes caractéristiques</w:t>
      </w:r>
    </w:p>
    <w:p w:rsidR="00317EF6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1.7</w:t>
      </w:r>
      <w:r>
        <w:rPr>
          <w:rFonts w:ascii="Arial" w:hAnsi="Arial"/>
          <w:sz w:val="22"/>
          <w:szCs w:val="26"/>
          <w:lang w:val="fr-FR"/>
        </w:rPr>
        <w:tab/>
        <w:t xml:space="preserve">Les pompes centrifuges </w:t>
      </w:r>
      <w:proofErr w:type="gramStart"/>
      <w:r>
        <w:rPr>
          <w:rFonts w:ascii="Arial" w:hAnsi="Arial"/>
          <w:sz w:val="22"/>
          <w:szCs w:val="26"/>
          <w:lang w:val="fr-FR"/>
        </w:rPr>
        <w:t>multicellulaire:</w:t>
      </w:r>
      <w:proofErr w:type="gramEnd"/>
      <w:r>
        <w:rPr>
          <w:rFonts w:ascii="Arial" w:hAnsi="Arial"/>
          <w:sz w:val="22"/>
          <w:szCs w:val="26"/>
          <w:lang w:val="fr-FR"/>
        </w:rPr>
        <w:t xml:space="preserve"> leur trace et équilibrage axial</w:t>
      </w:r>
    </w:p>
    <w:p w:rsidR="00317EF6" w:rsidRPr="00CD2002" w:rsidRDefault="00317EF6" w:rsidP="0015679C">
      <w:pPr>
        <w:pStyle w:val="Title"/>
        <w:rPr>
          <w:rFonts w:ascii="Times New Roman" w:hAnsi="Times New Roman" w:cs="Times New Roman"/>
          <w:lang w:val="fr-FR"/>
        </w:rPr>
      </w:pPr>
      <w:r w:rsidRPr="00CD2002">
        <w:rPr>
          <w:rFonts w:ascii="Times New Roman" w:hAnsi="Times New Roman" w:cs="Times New Roman"/>
          <w:lang w:val="fr-FR"/>
        </w:rPr>
        <w:t>chapitre 2</w:t>
      </w:r>
    </w:p>
    <w:p w:rsidR="00317EF6" w:rsidRPr="00CD2002" w:rsidRDefault="00317EF6" w:rsidP="0015679C">
      <w:pPr>
        <w:pStyle w:val="Title"/>
        <w:rPr>
          <w:rFonts w:ascii="Times New Roman" w:hAnsi="Times New Roman" w:cs="Times New Roman"/>
          <w:lang w:val="fr-FR"/>
        </w:rPr>
      </w:pPr>
      <w:r w:rsidRPr="00CD2002">
        <w:rPr>
          <w:rFonts w:ascii="Times New Roman" w:hAnsi="Times New Roman" w:cs="Times New Roman"/>
          <w:lang w:val="fr-FR"/>
        </w:rPr>
        <w:t>La cavitation dans les pompes centrifuges</w:t>
      </w:r>
    </w:p>
    <w:p w:rsidR="00317EF6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2.1</w:t>
      </w:r>
      <w:r>
        <w:rPr>
          <w:rFonts w:ascii="Arial" w:hAnsi="Arial"/>
          <w:sz w:val="22"/>
          <w:szCs w:val="26"/>
          <w:lang w:val="fr-FR"/>
        </w:rPr>
        <w:tab/>
        <w:t xml:space="preserve">Charge nécessaire </w:t>
      </w:r>
      <w:proofErr w:type="spellStart"/>
      <w:r>
        <w:rPr>
          <w:rFonts w:ascii="Arial" w:hAnsi="Arial"/>
          <w:sz w:val="22"/>
          <w:szCs w:val="26"/>
          <w:lang w:val="fr-FR"/>
        </w:rPr>
        <w:t>a</w:t>
      </w:r>
      <w:proofErr w:type="spellEnd"/>
      <w:r>
        <w:rPr>
          <w:rFonts w:ascii="Arial" w:hAnsi="Arial"/>
          <w:sz w:val="22"/>
          <w:szCs w:val="26"/>
          <w:lang w:val="fr-FR"/>
        </w:rPr>
        <w:t xml:space="preserve"> l’entrée d ‘une pompe centrifuge. Hauteur d’aspiration</w:t>
      </w:r>
    </w:p>
    <w:p w:rsidR="00317EF6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2.2</w:t>
      </w:r>
      <w:r>
        <w:rPr>
          <w:rFonts w:ascii="Arial" w:hAnsi="Arial"/>
          <w:sz w:val="22"/>
          <w:szCs w:val="26"/>
          <w:lang w:val="fr-FR"/>
        </w:rPr>
        <w:tab/>
        <w:t>Fonctionnement d’une pompe avec cavitation</w:t>
      </w:r>
    </w:p>
    <w:p w:rsidR="00317EF6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2.3</w:t>
      </w:r>
      <w:r>
        <w:rPr>
          <w:rFonts w:ascii="Arial" w:hAnsi="Arial"/>
          <w:sz w:val="22"/>
          <w:szCs w:val="26"/>
          <w:lang w:val="fr-FR"/>
        </w:rPr>
        <w:tab/>
        <w:t>Cavitation dans les conduites et les organes de robinetterie</w:t>
      </w:r>
    </w:p>
    <w:p w:rsidR="00317EF6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2.4</w:t>
      </w:r>
      <w:r>
        <w:rPr>
          <w:rFonts w:ascii="Arial" w:hAnsi="Arial"/>
          <w:sz w:val="22"/>
          <w:szCs w:val="26"/>
          <w:lang w:val="fr-FR"/>
        </w:rPr>
        <w:tab/>
        <w:t>Le nombre de tours spécifique d’aspiration</w:t>
      </w:r>
    </w:p>
    <w:p w:rsidR="00317EF6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2.5</w:t>
      </w:r>
      <w:r>
        <w:rPr>
          <w:rFonts w:ascii="Arial" w:hAnsi="Arial"/>
          <w:sz w:val="22"/>
          <w:szCs w:val="26"/>
          <w:lang w:val="fr-FR"/>
        </w:rPr>
        <w:tab/>
        <w:t xml:space="preserve">Les pompes </w:t>
      </w:r>
      <w:proofErr w:type="spellStart"/>
      <w:r>
        <w:rPr>
          <w:rFonts w:ascii="Arial" w:hAnsi="Arial"/>
          <w:sz w:val="22"/>
          <w:szCs w:val="26"/>
          <w:lang w:val="fr-FR"/>
        </w:rPr>
        <w:t>supercavitantes</w:t>
      </w:r>
      <w:proofErr w:type="spellEnd"/>
    </w:p>
    <w:p w:rsidR="00317EF6" w:rsidRPr="00CD2002" w:rsidRDefault="00317EF6" w:rsidP="0015679C">
      <w:pPr>
        <w:pStyle w:val="Title"/>
        <w:rPr>
          <w:rFonts w:ascii="Times New Roman" w:hAnsi="Times New Roman" w:cs="Times New Roman"/>
          <w:u w:val="single"/>
          <w:lang w:val="fr-FR"/>
        </w:rPr>
      </w:pPr>
      <w:r w:rsidRPr="00CD2002">
        <w:rPr>
          <w:rFonts w:ascii="Times New Roman" w:hAnsi="Times New Roman" w:cs="Times New Roman"/>
          <w:lang w:val="fr-FR"/>
        </w:rPr>
        <w:t>chapitre 3</w:t>
      </w:r>
    </w:p>
    <w:p w:rsidR="00317EF6" w:rsidRPr="00CD2002" w:rsidRDefault="00317EF6" w:rsidP="0015679C">
      <w:pPr>
        <w:pStyle w:val="Title"/>
        <w:rPr>
          <w:rFonts w:ascii="Times New Roman" w:hAnsi="Times New Roman" w:cs="Times New Roman"/>
          <w:lang w:val="fr-FR"/>
        </w:rPr>
      </w:pPr>
      <w:r w:rsidRPr="00CD2002">
        <w:rPr>
          <w:rFonts w:ascii="Times New Roman" w:hAnsi="Times New Roman" w:cs="Times New Roman"/>
          <w:lang w:val="fr-FR"/>
        </w:rPr>
        <w:t>L’emploi des pompes centrifuges</w:t>
      </w:r>
    </w:p>
    <w:p w:rsidR="00317EF6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3.1</w:t>
      </w:r>
      <w:r>
        <w:rPr>
          <w:rFonts w:ascii="Arial" w:hAnsi="Arial"/>
          <w:sz w:val="22"/>
          <w:szCs w:val="26"/>
          <w:lang w:val="fr-FR"/>
        </w:rPr>
        <w:tab/>
        <w:t>Mise en marche d’une pompe centrifuge</w:t>
      </w:r>
    </w:p>
    <w:p w:rsidR="00317EF6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3.2</w:t>
      </w:r>
      <w:r>
        <w:rPr>
          <w:rFonts w:ascii="Arial" w:hAnsi="Arial"/>
          <w:sz w:val="22"/>
          <w:szCs w:val="26"/>
          <w:lang w:val="fr-FR"/>
        </w:rPr>
        <w:tab/>
        <w:t>Arrêt brusque d’une pompe centrifuge</w:t>
      </w:r>
    </w:p>
    <w:p w:rsidR="00317EF6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3.3</w:t>
      </w:r>
      <w:r>
        <w:rPr>
          <w:rFonts w:ascii="Arial" w:hAnsi="Arial"/>
          <w:sz w:val="22"/>
          <w:szCs w:val="26"/>
          <w:lang w:val="fr-FR"/>
        </w:rPr>
        <w:tab/>
        <w:t>Réglage de débit dans une pompe centrifuge</w:t>
      </w:r>
    </w:p>
    <w:p w:rsidR="00317EF6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3.4</w:t>
      </w:r>
      <w:r>
        <w:rPr>
          <w:rFonts w:ascii="Arial" w:hAnsi="Arial"/>
          <w:sz w:val="22"/>
          <w:szCs w:val="26"/>
          <w:lang w:val="fr-FR"/>
        </w:rPr>
        <w:tab/>
        <w:t>Les pompes alimentaires de chaudières</w:t>
      </w:r>
    </w:p>
    <w:p w:rsidR="00317EF6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3.5</w:t>
      </w:r>
      <w:r>
        <w:rPr>
          <w:rFonts w:ascii="Arial" w:hAnsi="Arial"/>
          <w:sz w:val="22"/>
          <w:szCs w:val="26"/>
          <w:lang w:val="fr-FR"/>
        </w:rPr>
        <w:tab/>
        <w:t>Les pompes de circulation des condenseurs</w:t>
      </w:r>
    </w:p>
    <w:p w:rsidR="00317EF6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3.6</w:t>
      </w:r>
      <w:r>
        <w:rPr>
          <w:rFonts w:ascii="Arial" w:hAnsi="Arial"/>
          <w:sz w:val="22"/>
          <w:szCs w:val="26"/>
          <w:lang w:val="fr-FR"/>
        </w:rPr>
        <w:tab/>
        <w:t>Les pompes de mélange liquides-solides</w:t>
      </w:r>
    </w:p>
    <w:p w:rsidR="00317EF6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3.7</w:t>
      </w:r>
      <w:r>
        <w:rPr>
          <w:rFonts w:ascii="Arial" w:hAnsi="Arial"/>
          <w:sz w:val="22"/>
          <w:szCs w:val="26"/>
          <w:lang w:val="fr-FR"/>
        </w:rPr>
        <w:tab/>
        <w:t>Les pompes pour l’industrie chimique</w:t>
      </w:r>
    </w:p>
    <w:p w:rsidR="00317EF6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</w:p>
    <w:p w:rsidR="00317EF6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</w:p>
    <w:p w:rsidR="00317EF6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</w:p>
    <w:p w:rsidR="00317EF6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</w:p>
    <w:p w:rsidR="00317EF6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</w:p>
    <w:p w:rsidR="00317EF6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  <w:bookmarkStart w:id="0" w:name="_GoBack"/>
      <w:bookmarkEnd w:id="0"/>
    </w:p>
    <w:sectPr w:rsidR="00317EF6" w:rsidSect="00FC34D8">
      <w:headerReference w:type="default" r:id="rId8"/>
      <w:pgSz w:w="12240" w:h="15840"/>
      <w:pgMar w:top="568" w:right="1440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A22" w:rsidRDefault="00C34A22" w:rsidP="00FC34D8">
      <w:r>
        <w:separator/>
      </w:r>
    </w:p>
  </w:endnote>
  <w:endnote w:type="continuationSeparator" w:id="0">
    <w:p w:rsidR="00C34A22" w:rsidRDefault="00C34A22" w:rsidP="00FC3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ragoza L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A22" w:rsidRDefault="00C34A22" w:rsidP="00FC34D8">
      <w:r>
        <w:separator/>
      </w:r>
    </w:p>
  </w:footnote>
  <w:footnote w:type="continuationSeparator" w:id="0">
    <w:p w:rsidR="00C34A22" w:rsidRDefault="00C34A22" w:rsidP="00FC3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977" w:rsidRPr="00E04070" w:rsidRDefault="00C14977">
    <w:pPr>
      <w:rPr>
        <w:lang w:val="fr-FR"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09DE3C43"/>
    <w:multiLevelType w:val="multilevel"/>
    <w:tmpl w:val="3DC2A09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5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7" w15:restartNumberingAfterBreak="0">
    <w:nsid w:val="13DC194F"/>
    <w:multiLevelType w:val="multilevel"/>
    <w:tmpl w:val="59AEFB7E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18883F58"/>
    <w:multiLevelType w:val="multilevel"/>
    <w:tmpl w:val="78B41A5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2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F703770"/>
    <w:multiLevelType w:val="hybridMultilevel"/>
    <w:tmpl w:val="37423F7C"/>
    <w:lvl w:ilvl="0" w:tplc="DEF4F9B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42D0F0A"/>
    <w:multiLevelType w:val="multilevel"/>
    <w:tmpl w:val="3E46510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cs="Times New Roman" w:hint="default"/>
      </w:rPr>
    </w:lvl>
  </w:abstractNum>
  <w:abstractNum w:abstractNumId="1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7" w15:restartNumberingAfterBreak="0">
    <w:nsid w:val="25090462"/>
    <w:multiLevelType w:val="multilevel"/>
    <w:tmpl w:val="8828066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8" w15:restartNumberingAfterBreak="0">
    <w:nsid w:val="264B45E1"/>
    <w:multiLevelType w:val="multilevel"/>
    <w:tmpl w:val="3CA889C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8237B02"/>
    <w:multiLevelType w:val="multilevel"/>
    <w:tmpl w:val="A232C66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0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1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2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370F79B4"/>
    <w:multiLevelType w:val="multilevel"/>
    <w:tmpl w:val="6988ED8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28" w15:restartNumberingAfterBreak="0">
    <w:nsid w:val="38170141"/>
    <w:multiLevelType w:val="hybridMultilevel"/>
    <w:tmpl w:val="DBCEF40A"/>
    <w:lvl w:ilvl="0" w:tplc="2764A98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2" w15:restartNumberingAfterBreak="0">
    <w:nsid w:val="441B0E0A"/>
    <w:multiLevelType w:val="hybridMultilevel"/>
    <w:tmpl w:val="AE580408"/>
    <w:lvl w:ilvl="0" w:tplc="919203A2">
      <w:start w:val="1"/>
      <w:numFmt w:val="decimal"/>
      <w:lvlText w:val="%1-"/>
      <w:lvlJc w:val="left"/>
      <w:pPr>
        <w:ind w:left="-21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50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2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4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66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8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10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482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541" w:hanging="180"/>
      </w:pPr>
      <w:rPr>
        <w:rFonts w:cs="Times New Roman"/>
      </w:rPr>
    </w:lvl>
  </w:abstractNum>
  <w:abstractNum w:abstractNumId="33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34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5" w15:restartNumberingAfterBreak="0">
    <w:nsid w:val="495C2329"/>
    <w:multiLevelType w:val="multilevel"/>
    <w:tmpl w:val="0FA21E5C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2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0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4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6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08" w:hanging="2160"/>
      </w:pPr>
      <w:rPr>
        <w:rFonts w:cs="Times New Roman" w:hint="default"/>
      </w:rPr>
    </w:lvl>
  </w:abstractNum>
  <w:abstractNum w:abstractNumId="36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7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8" w15:restartNumberingAfterBreak="0">
    <w:nsid w:val="4CCF6010"/>
    <w:multiLevelType w:val="hybridMultilevel"/>
    <w:tmpl w:val="2D7AEBD0"/>
    <w:lvl w:ilvl="0" w:tplc="FF18F268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9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0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1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2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3" w15:restartNumberingAfterBreak="0">
    <w:nsid w:val="593D551F"/>
    <w:multiLevelType w:val="hybridMultilevel"/>
    <w:tmpl w:val="75F2278C"/>
    <w:lvl w:ilvl="0" w:tplc="F1447E1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4" w15:restartNumberingAfterBreak="0">
    <w:nsid w:val="5D100068"/>
    <w:multiLevelType w:val="hybridMultilevel"/>
    <w:tmpl w:val="D74C10E0"/>
    <w:lvl w:ilvl="0" w:tplc="289E7FB6">
      <w:start w:val="6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7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8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9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0" w15:restartNumberingAfterBreak="0">
    <w:nsid w:val="64BC497B"/>
    <w:multiLevelType w:val="multilevel"/>
    <w:tmpl w:val="50AE7C4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Times New Roman" w:hint="default"/>
      </w:rPr>
    </w:lvl>
  </w:abstractNum>
  <w:abstractNum w:abstractNumId="51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2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3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4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5" w15:restartNumberingAfterBreak="0">
    <w:nsid w:val="6C332D2F"/>
    <w:multiLevelType w:val="multilevel"/>
    <w:tmpl w:val="316C5C5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6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58" w15:restartNumberingAfterBreak="0">
    <w:nsid w:val="707D2CFB"/>
    <w:multiLevelType w:val="multilevel"/>
    <w:tmpl w:val="A65EE1A8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59" w15:restartNumberingAfterBreak="0">
    <w:nsid w:val="70ED7839"/>
    <w:multiLevelType w:val="multilevel"/>
    <w:tmpl w:val="F3FCC21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0" w15:restartNumberingAfterBreak="0">
    <w:nsid w:val="73FF510F"/>
    <w:multiLevelType w:val="hybridMultilevel"/>
    <w:tmpl w:val="9AE4AD06"/>
    <w:lvl w:ilvl="0" w:tplc="45760CE8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1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2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3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5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6" w15:restartNumberingAfterBreak="0">
    <w:nsid w:val="7E346929"/>
    <w:multiLevelType w:val="multilevel"/>
    <w:tmpl w:val="3050D3E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6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num w:numId="1">
    <w:abstractNumId w:val="53"/>
  </w:num>
  <w:num w:numId="2">
    <w:abstractNumId w:val="23"/>
  </w:num>
  <w:num w:numId="3">
    <w:abstractNumId w:val="49"/>
  </w:num>
  <w:num w:numId="4">
    <w:abstractNumId w:val="40"/>
  </w:num>
  <w:num w:numId="5">
    <w:abstractNumId w:val="6"/>
  </w:num>
  <w:num w:numId="6">
    <w:abstractNumId w:val="15"/>
  </w:num>
  <w:num w:numId="7">
    <w:abstractNumId w:val="19"/>
  </w:num>
  <w:num w:numId="8">
    <w:abstractNumId w:val="55"/>
  </w:num>
  <w:num w:numId="9">
    <w:abstractNumId w:val="2"/>
  </w:num>
  <w:num w:numId="10">
    <w:abstractNumId w:val="62"/>
  </w:num>
  <w:num w:numId="11">
    <w:abstractNumId w:val="22"/>
  </w:num>
  <w:num w:numId="12">
    <w:abstractNumId w:val="14"/>
  </w:num>
  <w:num w:numId="13">
    <w:abstractNumId w:val="3"/>
  </w:num>
  <w:num w:numId="14">
    <w:abstractNumId w:val="11"/>
  </w:num>
  <w:num w:numId="15">
    <w:abstractNumId w:val="1"/>
  </w:num>
  <w:num w:numId="16">
    <w:abstractNumId w:val="4"/>
  </w:num>
  <w:num w:numId="17">
    <w:abstractNumId w:val="48"/>
  </w:num>
  <w:num w:numId="18">
    <w:abstractNumId w:val="47"/>
  </w:num>
  <w:num w:numId="19">
    <w:abstractNumId w:val="24"/>
  </w:num>
  <w:num w:numId="20">
    <w:abstractNumId w:val="54"/>
  </w:num>
  <w:num w:numId="21">
    <w:abstractNumId w:val="29"/>
  </w:num>
  <w:num w:numId="22">
    <w:abstractNumId w:val="10"/>
  </w:num>
  <w:num w:numId="23">
    <w:abstractNumId w:val="52"/>
  </w:num>
  <w:num w:numId="24">
    <w:abstractNumId w:val="8"/>
  </w:num>
  <w:num w:numId="25">
    <w:abstractNumId w:val="61"/>
  </w:num>
  <w:num w:numId="26">
    <w:abstractNumId w:val="41"/>
  </w:num>
  <w:num w:numId="27">
    <w:abstractNumId w:val="26"/>
  </w:num>
  <w:num w:numId="28">
    <w:abstractNumId w:val="5"/>
  </w:num>
  <w:num w:numId="29">
    <w:abstractNumId w:val="67"/>
  </w:num>
  <w:num w:numId="30">
    <w:abstractNumId w:val="33"/>
  </w:num>
  <w:num w:numId="31">
    <w:abstractNumId w:val="64"/>
  </w:num>
  <w:num w:numId="32">
    <w:abstractNumId w:val="34"/>
  </w:num>
  <w:num w:numId="33">
    <w:abstractNumId w:val="20"/>
  </w:num>
  <w:num w:numId="34">
    <w:abstractNumId w:val="30"/>
  </w:num>
  <w:num w:numId="35">
    <w:abstractNumId w:val="16"/>
  </w:num>
  <w:num w:numId="36">
    <w:abstractNumId w:val="65"/>
  </w:num>
  <w:num w:numId="37">
    <w:abstractNumId w:val="12"/>
  </w:num>
  <w:num w:numId="38">
    <w:abstractNumId w:val="32"/>
  </w:num>
  <w:num w:numId="39">
    <w:abstractNumId w:val="35"/>
  </w:num>
  <w:num w:numId="40">
    <w:abstractNumId w:val="43"/>
  </w:num>
  <w:num w:numId="41">
    <w:abstractNumId w:val="60"/>
  </w:num>
  <w:num w:numId="42">
    <w:abstractNumId w:val="66"/>
  </w:num>
  <w:num w:numId="43">
    <w:abstractNumId w:val="50"/>
  </w:num>
  <w:num w:numId="44">
    <w:abstractNumId w:val="27"/>
  </w:num>
  <w:num w:numId="45">
    <w:abstractNumId w:val="59"/>
  </w:num>
  <w:num w:numId="46">
    <w:abstractNumId w:val="17"/>
  </w:num>
  <w:num w:numId="47">
    <w:abstractNumId w:val="7"/>
  </w:num>
  <w:num w:numId="48">
    <w:abstractNumId w:val="58"/>
  </w:num>
  <w:num w:numId="49">
    <w:abstractNumId w:val="45"/>
  </w:num>
  <w:num w:numId="50">
    <w:abstractNumId w:val="63"/>
  </w:num>
  <w:num w:numId="51">
    <w:abstractNumId w:val="21"/>
  </w:num>
  <w:num w:numId="52">
    <w:abstractNumId w:val="25"/>
  </w:num>
  <w:num w:numId="53">
    <w:abstractNumId w:val="36"/>
  </w:num>
  <w:num w:numId="54">
    <w:abstractNumId w:val="57"/>
  </w:num>
  <w:num w:numId="55">
    <w:abstractNumId w:val="38"/>
  </w:num>
  <w:num w:numId="56">
    <w:abstractNumId w:val="28"/>
  </w:num>
  <w:num w:numId="57">
    <w:abstractNumId w:val="13"/>
  </w:num>
  <w:num w:numId="58">
    <w:abstractNumId w:val="51"/>
  </w:num>
  <w:num w:numId="59">
    <w:abstractNumId w:val="46"/>
  </w:num>
  <w:num w:numId="60">
    <w:abstractNumId w:val="37"/>
  </w:num>
  <w:num w:numId="61">
    <w:abstractNumId w:val="39"/>
  </w:num>
  <w:num w:numId="62">
    <w:abstractNumId w:val="42"/>
  </w:num>
  <w:num w:numId="63">
    <w:abstractNumId w:val="31"/>
  </w:num>
  <w:num w:numId="64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65">
    <w:abstractNumId w:val="56"/>
  </w:num>
  <w:num w:numId="66">
    <w:abstractNumId w:val="9"/>
  </w:num>
  <w:num w:numId="67">
    <w:abstractNumId w:val="18"/>
  </w:num>
  <w:num w:numId="68">
    <w:abstractNumId w:val="44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01C2"/>
    <w:rsid w:val="00001DB6"/>
    <w:rsid w:val="000020E1"/>
    <w:rsid w:val="00024920"/>
    <w:rsid w:val="00025236"/>
    <w:rsid w:val="00033D0F"/>
    <w:rsid w:val="0003743A"/>
    <w:rsid w:val="000377E1"/>
    <w:rsid w:val="00051371"/>
    <w:rsid w:val="000519F7"/>
    <w:rsid w:val="00064841"/>
    <w:rsid w:val="00081FA8"/>
    <w:rsid w:val="00085858"/>
    <w:rsid w:val="00086DD5"/>
    <w:rsid w:val="00091934"/>
    <w:rsid w:val="000A01C2"/>
    <w:rsid w:val="000B2B92"/>
    <w:rsid w:val="000B3E3E"/>
    <w:rsid w:val="000C0DF3"/>
    <w:rsid w:val="000C4688"/>
    <w:rsid w:val="000D3EC0"/>
    <w:rsid w:val="000F184D"/>
    <w:rsid w:val="000F3F88"/>
    <w:rsid w:val="00112BFE"/>
    <w:rsid w:val="001170E1"/>
    <w:rsid w:val="00124222"/>
    <w:rsid w:val="00137EEC"/>
    <w:rsid w:val="00140D4D"/>
    <w:rsid w:val="001410A9"/>
    <w:rsid w:val="0015679C"/>
    <w:rsid w:val="00157551"/>
    <w:rsid w:val="00190915"/>
    <w:rsid w:val="001952ED"/>
    <w:rsid w:val="001A1505"/>
    <w:rsid w:val="001A49B4"/>
    <w:rsid w:val="001B66F2"/>
    <w:rsid w:val="001B704A"/>
    <w:rsid w:val="001D18B5"/>
    <w:rsid w:val="001E670E"/>
    <w:rsid w:val="002032D7"/>
    <w:rsid w:val="002101A9"/>
    <w:rsid w:val="002261B4"/>
    <w:rsid w:val="00226E03"/>
    <w:rsid w:val="00242BFE"/>
    <w:rsid w:val="00243556"/>
    <w:rsid w:val="002543EC"/>
    <w:rsid w:val="002655DD"/>
    <w:rsid w:val="00273948"/>
    <w:rsid w:val="00276D32"/>
    <w:rsid w:val="002778BA"/>
    <w:rsid w:val="002850A6"/>
    <w:rsid w:val="002911F1"/>
    <w:rsid w:val="0029137B"/>
    <w:rsid w:val="002913B6"/>
    <w:rsid w:val="002E05E6"/>
    <w:rsid w:val="002F19B3"/>
    <w:rsid w:val="002F2E39"/>
    <w:rsid w:val="002F4EDF"/>
    <w:rsid w:val="00317EF6"/>
    <w:rsid w:val="003308D7"/>
    <w:rsid w:val="0033296C"/>
    <w:rsid w:val="00337F4C"/>
    <w:rsid w:val="003451D0"/>
    <w:rsid w:val="003526BD"/>
    <w:rsid w:val="00355163"/>
    <w:rsid w:val="0036414C"/>
    <w:rsid w:val="00371090"/>
    <w:rsid w:val="003752C2"/>
    <w:rsid w:val="00384286"/>
    <w:rsid w:val="00390623"/>
    <w:rsid w:val="00390B16"/>
    <w:rsid w:val="003A0520"/>
    <w:rsid w:val="003A31C6"/>
    <w:rsid w:val="003A5503"/>
    <w:rsid w:val="003B5DF4"/>
    <w:rsid w:val="003B5DFC"/>
    <w:rsid w:val="003B73B6"/>
    <w:rsid w:val="003C79AD"/>
    <w:rsid w:val="003D34CA"/>
    <w:rsid w:val="003E2881"/>
    <w:rsid w:val="003F0099"/>
    <w:rsid w:val="003F17D0"/>
    <w:rsid w:val="003F2A48"/>
    <w:rsid w:val="003F6345"/>
    <w:rsid w:val="003F6645"/>
    <w:rsid w:val="003F68CE"/>
    <w:rsid w:val="003F6A58"/>
    <w:rsid w:val="0040548B"/>
    <w:rsid w:val="00421D90"/>
    <w:rsid w:val="00422853"/>
    <w:rsid w:val="0042325E"/>
    <w:rsid w:val="0045224F"/>
    <w:rsid w:val="00453349"/>
    <w:rsid w:val="004613A9"/>
    <w:rsid w:val="00465E97"/>
    <w:rsid w:val="00467CF0"/>
    <w:rsid w:val="004826AD"/>
    <w:rsid w:val="00484FD9"/>
    <w:rsid w:val="00485D1C"/>
    <w:rsid w:val="004864C4"/>
    <w:rsid w:val="00491F55"/>
    <w:rsid w:val="004932FC"/>
    <w:rsid w:val="00496CC0"/>
    <w:rsid w:val="004D0A80"/>
    <w:rsid w:val="00507056"/>
    <w:rsid w:val="00512478"/>
    <w:rsid w:val="00515C3D"/>
    <w:rsid w:val="005229CC"/>
    <w:rsid w:val="00543EF9"/>
    <w:rsid w:val="00551B0C"/>
    <w:rsid w:val="00551EC2"/>
    <w:rsid w:val="00561275"/>
    <w:rsid w:val="00592B92"/>
    <w:rsid w:val="005A0E93"/>
    <w:rsid w:val="005A2A10"/>
    <w:rsid w:val="005B5A65"/>
    <w:rsid w:val="005C1C0D"/>
    <w:rsid w:val="005C7128"/>
    <w:rsid w:val="005C78CD"/>
    <w:rsid w:val="005D540A"/>
    <w:rsid w:val="005D5C79"/>
    <w:rsid w:val="005E376F"/>
    <w:rsid w:val="00611D58"/>
    <w:rsid w:val="0061378E"/>
    <w:rsid w:val="00615B39"/>
    <w:rsid w:val="00616CBA"/>
    <w:rsid w:val="00621040"/>
    <w:rsid w:val="0062105F"/>
    <w:rsid w:val="0062795F"/>
    <w:rsid w:val="00642D64"/>
    <w:rsid w:val="00647728"/>
    <w:rsid w:val="0065045F"/>
    <w:rsid w:val="00657C98"/>
    <w:rsid w:val="00665A40"/>
    <w:rsid w:val="0066759D"/>
    <w:rsid w:val="00670413"/>
    <w:rsid w:val="00677CF1"/>
    <w:rsid w:val="006C7CCB"/>
    <w:rsid w:val="006E7D73"/>
    <w:rsid w:val="006F075E"/>
    <w:rsid w:val="007026FC"/>
    <w:rsid w:val="00713E97"/>
    <w:rsid w:val="00715F29"/>
    <w:rsid w:val="00717723"/>
    <w:rsid w:val="0072464C"/>
    <w:rsid w:val="00724754"/>
    <w:rsid w:val="00730442"/>
    <w:rsid w:val="00750122"/>
    <w:rsid w:val="0075708D"/>
    <w:rsid w:val="00777C8C"/>
    <w:rsid w:val="007821DA"/>
    <w:rsid w:val="007901A3"/>
    <w:rsid w:val="007B6516"/>
    <w:rsid w:val="007C7AC6"/>
    <w:rsid w:val="007C7CD2"/>
    <w:rsid w:val="007D01D0"/>
    <w:rsid w:val="007E117E"/>
    <w:rsid w:val="007E4632"/>
    <w:rsid w:val="007E509C"/>
    <w:rsid w:val="007F7B8C"/>
    <w:rsid w:val="00815D64"/>
    <w:rsid w:val="008256D1"/>
    <w:rsid w:val="00826EA3"/>
    <w:rsid w:val="00830037"/>
    <w:rsid w:val="00832DF9"/>
    <w:rsid w:val="00836E33"/>
    <w:rsid w:val="00853D89"/>
    <w:rsid w:val="00857224"/>
    <w:rsid w:val="00872971"/>
    <w:rsid w:val="0087632C"/>
    <w:rsid w:val="00882C40"/>
    <w:rsid w:val="00884278"/>
    <w:rsid w:val="00895361"/>
    <w:rsid w:val="008A14AF"/>
    <w:rsid w:val="008A4631"/>
    <w:rsid w:val="008A6EF5"/>
    <w:rsid w:val="008A7F59"/>
    <w:rsid w:val="008D3E3F"/>
    <w:rsid w:val="008E38BC"/>
    <w:rsid w:val="008E7ADB"/>
    <w:rsid w:val="0091743E"/>
    <w:rsid w:val="00931FF8"/>
    <w:rsid w:val="009321A8"/>
    <w:rsid w:val="00932605"/>
    <w:rsid w:val="0094194C"/>
    <w:rsid w:val="00941A4E"/>
    <w:rsid w:val="009462DD"/>
    <w:rsid w:val="0095175A"/>
    <w:rsid w:val="00957971"/>
    <w:rsid w:val="0096732D"/>
    <w:rsid w:val="00973365"/>
    <w:rsid w:val="00974B69"/>
    <w:rsid w:val="0098395F"/>
    <w:rsid w:val="009A03FB"/>
    <w:rsid w:val="009A3C68"/>
    <w:rsid w:val="009B68A9"/>
    <w:rsid w:val="009D3498"/>
    <w:rsid w:val="009E78CF"/>
    <w:rsid w:val="009F2BA1"/>
    <w:rsid w:val="009F3A92"/>
    <w:rsid w:val="00A15EA6"/>
    <w:rsid w:val="00A35549"/>
    <w:rsid w:val="00A37008"/>
    <w:rsid w:val="00A37DE5"/>
    <w:rsid w:val="00A40B3A"/>
    <w:rsid w:val="00A43442"/>
    <w:rsid w:val="00A50E20"/>
    <w:rsid w:val="00A53238"/>
    <w:rsid w:val="00A568B0"/>
    <w:rsid w:val="00A57D7E"/>
    <w:rsid w:val="00A60FAD"/>
    <w:rsid w:val="00A72CAA"/>
    <w:rsid w:val="00A76E88"/>
    <w:rsid w:val="00A84185"/>
    <w:rsid w:val="00A87297"/>
    <w:rsid w:val="00AC55D7"/>
    <w:rsid w:val="00AF0C29"/>
    <w:rsid w:val="00AF2DBA"/>
    <w:rsid w:val="00AF4F0D"/>
    <w:rsid w:val="00B10084"/>
    <w:rsid w:val="00B12223"/>
    <w:rsid w:val="00B15C8E"/>
    <w:rsid w:val="00B17075"/>
    <w:rsid w:val="00B209DD"/>
    <w:rsid w:val="00B22F3E"/>
    <w:rsid w:val="00B247D3"/>
    <w:rsid w:val="00B253CF"/>
    <w:rsid w:val="00B3248E"/>
    <w:rsid w:val="00B40BFD"/>
    <w:rsid w:val="00B41FAB"/>
    <w:rsid w:val="00B51723"/>
    <w:rsid w:val="00B56A7A"/>
    <w:rsid w:val="00B65BFD"/>
    <w:rsid w:val="00B92895"/>
    <w:rsid w:val="00BA685B"/>
    <w:rsid w:val="00BC3EA1"/>
    <w:rsid w:val="00BC47F7"/>
    <w:rsid w:val="00BF152C"/>
    <w:rsid w:val="00C1015D"/>
    <w:rsid w:val="00C14977"/>
    <w:rsid w:val="00C14DCA"/>
    <w:rsid w:val="00C1747C"/>
    <w:rsid w:val="00C178C4"/>
    <w:rsid w:val="00C259F8"/>
    <w:rsid w:val="00C326ED"/>
    <w:rsid w:val="00C34A22"/>
    <w:rsid w:val="00C35110"/>
    <w:rsid w:val="00C3767B"/>
    <w:rsid w:val="00C42E50"/>
    <w:rsid w:val="00C70FF8"/>
    <w:rsid w:val="00C72688"/>
    <w:rsid w:val="00C75580"/>
    <w:rsid w:val="00C878F3"/>
    <w:rsid w:val="00C92543"/>
    <w:rsid w:val="00CA135D"/>
    <w:rsid w:val="00CA28CC"/>
    <w:rsid w:val="00CA64B9"/>
    <w:rsid w:val="00CB0523"/>
    <w:rsid w:val="00CB3684"/>
    <w:rsid w:val="00CB6B9E"/>
    <w:rsid w:val="00CC44CF"/>
    <w:rsid w:val="00CD2002"/>
    <w:rsid w:val="00CF0452"/>
    <w:rsid w:val="00D16CDA"/>
    <w:rsid w:val="00D36BC3"/>
    <w:rsid w:val="00D372D1"/>
    <w:rsid w:val="00D50FAA"/>
    <w:rsid w:val="00D51558"/>
    <w:rsid w:val="00D53372"/>
    <w:rsid w:val="00D62789"/>
    <w:rsid w:val="00D65978"/>
    <w:rsid w:val="00D73F54"/>
    <w:rsid w:val="00D742AE"/>
    <w:rsid w:val="00D75190"/>
    <w:rsid w:val="00D8474A"/>
    <w:rsid w:val="00D91E5A"/>
    <w:rsid w:val="00D94895"/>
    <w:rsid w:val="00D94F6F"/>
    <w:rsid w:val="00D96CEE"/>
    <w:rsid w:val="00D97755"/>
    <w:rsid w:val="00DB45BE"/>
    <w:rsid w:val="00DB5D47"/>
    <w:rsid w:val="00DC003F"/>
    <w:rsid w:val="00DC4C1F"/>
    <w:rsid w:val="00DD688E"/>
    <w:rsid w:val="00DF14E3"/>
    <w:rsid w:val="00DF187E"/>
    <w:rsid w:val="00DF4D27"/>
    <w:rsid w:val="00DF6AE3"/>
    <w:rsid w:val="00DF76DE"/>
    <w:rsid w:val="00E00903"/>
    <w:rsid w:val="00E04070"/>
    <w:rsid w:val="00E30B07"/>
    <w:rsid w:val="00E41933"/>
    <w:rsid w:val="00E47FAD"/>
    <w:rsid w:val="00E609B9"/>
    <w:rsid w:val="00E648DA"/>
    <w:rsid w:val="00E66CB9"/>
    <w:rsid w:val="00E7676C"/>
    <w:rsid w:val="00E8402D"/>
    <w:rsid w:val="00EA30F0"/>
    <w:rsid w:val="00EA3208"/>
    <w:rsid w:val="00EB300C"/>
    <w:rsid w:val="00EB4D15"/>
    <w:rsid w:val="00EC17FF"/>
    <w:rsid w:val="00ED29BB"/>
    <w:rsid w:val="00ED4098"/>
    <w:rsid w:val="00F16FD2"/>
    <w:rsid w:val="00F2553A"/>
    <w:rsid w:val="00F31187"/>
    <w:rsid w:val="00F32E88"/>
    <w:rsid w:val="00F66A15"/>
    <w:rsid w:val="00F71394"/>
    <w:rsid w:val="00F739AB"/>
    <w:rsid w:val="00F75DBD"/>
    <w:rsid w:val="00F82497"/>
    <w:rsid w:val="00F8543C"/>
    <w:rsid w:val="00F8645D"/>
    <w:rsid w:val="00F866A5"/>
    <w:rsid w:val="00FB12C8"/>
    <w:rsid w:val="00FC1FFE"/>
    <w:rsid w:val="00FC34D8"/>
    <w:rsid w:val="00FD055F"/>
    <w:rsid w:val="00FD0EBD"/>
    <w:rsid w:val="00FD3E67"/>
    <w:rsid w:val="00FF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attachedSchema w:val="schemas-ifinger-com/smarttag"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5AB58D84-7825-4F25-865E-E4DD66FED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semiHidden="1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1C2"/>
    <w:rPr>
      <w:rFonts w:ascii="Times New Roman" w:eastAsia="Times New Roman" w:hAnsi="Times New Roman" w:cs="Zaragoza LET"/>
      <w:szCs w:val="24"/>
      <w:lang w:val="en-GB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FC34D8"/>
    <w:pPr>
      <w:widowControl w:val="0"/>
      <w:pBdr>
        <w:bottom w:val="double" w:sz="6" w:space="1" w:color="auto"/>
      </w:pBdr>
      <w:shd w:val="pct20" w:color="auto" w:fill="auto"/>
      <w:spacing w:before="120" w:after="600"/>
      <w:ind w:right="-1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FC34D8"/>
    <w:pPr>
      <w:widowControl w:val="0"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C34D8"/>
    <w:pPr>
      <w:keepNext/>
      <w:spacing w:before="120"/>
      <w:ind w:left="567" w:right="567" w:hanging="567"/>
      <w:jc w:val="lowKashida"/>
      <w:outlineLvl w:val="2"/>
    </w:pPr>
    <w:rPr>
      <w:rFonts w:ascii="Arial" w:hAnsi="Arial"/>
      <w:b/>
      <w:bCs/>
      <w:sz w:val="26"/>
      <w:szCs w:val="31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56A7A"/>
    <w:pPr>
      <w:keepNext/>
      <w:keepLines/>
      <w:spacing w:before="200"/>
      <w:outlineLvl w:val="4"/>
    </w:pPr>
    <w:rPr>
      <w:rFonts w:ascii="Cambria" w:hAnsi="Cambria" w:cs="Times New Roman"/>
      <w:color w:val="243F6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6516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C34D8"/>
    <w:rPr>
      <w:rFonts w:ascii="Arial Rounded MT Bold" w:hAnsi="Arial Rounded MT Bold" w:cs="Zaragoza LET"/>
      <w:b/>
      <w:bCs/>
      <w:caps/>
      <w:kern w:val="28"/>
      <w:sz w:val="43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C34D8"/>
    <w:rPr>
      <w:rFonts w:ascii="Arial Rounded MT Bold" w:hAnsi="Arial Rounded MT Bold" w:cs="Zaragoza LET"/>
      <w:b/>
      <w:bCs/>
      <w:caps/>
      <w:sz w:val="33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C34D8"/>
    <w:rPr>
      <w:rFonts w:ascii="Arial" w:hAnsi="Arial" w:cs="Zaragoza LET"/>
      <w:b/>
      <w:bCs/>
      <w:sz w:val="31"/>
      <w:szCs w:val="31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B56A7A"/>
    <w:rPr>
      <w:rFonts w:ascii="Cambria" w:hAnsi="Cambria" w:cs="Times New Roman"/>
      <w:color w:val="243F60"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B6516"/>
    <w:rPr>
      <w:rFonts w:ascii="Cambria" w:hAnsi="Cambria" w:cs="Times New Roman"/>
      <w:i/>
      <w:iCs/>
      <w:color w:val="404040"/>
      <w:sz w:val="20"/>
      <w:szCs w:val="20"/>
      <w:lang w:val="en-GB"/>
    </w:rPr>
  </w:style>
  <w:style w:type="paragraph" w:styleId="Title">
    <w:name w:val="Title"/>
    <w:basedOn w:val="Normal"/>
    <w:link w:val="TitleChar"/>
    <w:uiPriority w:val="99"/>
    <w:qFormat/>
    <w:rsid w:val="00507056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507056"/>
    <w:rPr>
      <w:rFonts w:ascii="Arial Rounded MT Bold" w:hAnsi="Arial Rounded MT Bold" w:cs="Zaragoza LET"/>
      <w:b/>
      <w:bCs/>
      <w:caps/>
      <w:sz w:val="33"/>
      <w:szCs w:val="33"/>
    </w:rPr>
  </w:style>
  <w:style w:type="table" w:styleId="TableGrid">
    <w:name w:val="Table Grid"/>
    <w:basedOn w:val="TableNormal"/>
    <w:uiPriority w:val="99"/>
    <w:rsid w:val="007E50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">
    <w:name w:val="Body Text Indent"/>
    <w:basedOn w:val="Normal"/>
    <w:link w:val="BodyTextIndentChar"/>
    <w:uiPriority w:val="99"/>
    <w:rsid w:val="00FC34D8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CommentText">
    <w:name w:val="annotation text"/>
    <w:basedOn w:val="Normal"/>
    <w:link w:val="CommentTextChar"/>
    <w:uiPriority w:val="99"/>
    <w:semiHidden/>
    <w:rsid w:val="00FC34D8"/>
    <w:rPr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C34D8"/>
    <w:rPr>
      <w:rFonts w:ascii="Times New Roman" w:hAnsi="Times New Roman" w:cs="Zaragoza LET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FC34D8"/>
    <w:pPr>
      <w:ind w:left="1701" w:right="1701" w:hanging="708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FC34D8"/>
    <w:rPr>
      <w:rFonts w:ascii="Arial" w:hAnsi="Arial" w:cs="Zaragoza LET"/>
      <w:sz w:val="26"/>
      <w:szCs w:val="26"/>
      <w:lang w:val="fr-FR"/>
    </w:rPr>
  </w:style>
  <w:style w:type="paragraph" w:customStyle="1" w:styleId="niveau">
    <w:name w:val="niveau"/>
    <w:basedOn w:val="Heading2"/>
    <w:uiPriority w:val="99"/>
    <w:rsid w:val="00FC34D8"/>
    <w:rPr>
      <w:u w:val="double"/>
    </w:rPr>
  </w:style>
  <w:style w:type="paragraph" w:styleId="BodyText2">
    <w:name w:val="Body Text 2"/>
    <w:basedOn w:val="Normal"/>
    <w:link w:val="BodyText2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BodyText3">
    <w:name w:val="Body Text 3"/>
    <w:basedOn w:val="Normal"/>
    <w:link w:val="BodyText3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Header">
    <w:name w:val="header"/>
    <w:basedOn w:val="Normal"/>
    <w:link w:val="HeaderChar"/>
    <w:uiPriority w:val="99"/>
    <w:rsid w:val="00FC34D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semiHidden/>
    <w:rsid w:val="00FC34D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E4193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rsid w:val="00E4193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ListParagraph">
    <w:name w:val="List Paragraph"/>
    <w:basedOn w:val="Normal"/>
    <w:uiPriority w:val="99"/>
    <w:qFormat/>
    <w:rsid w:val="00E41933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/>
    </w:rPr>
  </w:style>
  <w:style w:type="paragraph" w:customStyle="1" w:styleId="N">
    <w:name w:val="N"/>
    <w:basedOn w:val="Title"/>
    <w:uiPriority w:val="99"/>
    <w:rsid w:val="00E648DA"/>
    <w:pPr>
      <w:spacing w:before="0" w:after="120"/>
      <w:jc w:val="left"/>
      <w:outlineLvl w:val="0"/>
    </w:pPr>
    <w:rPr>
      <w:caps w:val="0"/>
      <w:kern w:val="28"/>
      <w:sz w:val="24"/>
      <w:szCs w:val="28"/>
    </w:rPr>
  </w:style>
  <w:style w:type="paragraph" w:customStyle="1" w:styleId="periode">
    <w:name w:val="periode"/>
    <w:basedOn w:val="Title"/>
    <w:uiPriority w:val="99"/>
    <w:rsid w:val="00B56A7A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1E147-57E5-4D76-A624-47B31686A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3257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</cp:lastModifiedBy>
  <cp:revision>192</cp:revision>
  <cp:lastPrinted>2012-09-25T05:56:00Z</cp:lastPrinted>
  <dcterms:created xsi:type="dcterms:W3CDTF">2012-08-24T05:04:00Z</dcterms:created>
  <dcterms:modified xsi:type="dcterms:W3CDTF">2019-07-24T07:02:00Z</dcterms:modified>
</cp:coreProperties>
</file>